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71" w:rsidRPr="000E43A3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>ВИСОКА МЕДИЦИНСКА ШКОЛА</w:t>
      </w:r>
    </w:p>
    <w:p w:rsidR="00F2462C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 xml:space="preserve">СТРУКОВНИХ СТУДИЈА  </w:t>
      </w:r>
    </w:p>
    <w:p w:rsidR="00AC3471" w:rsidRPr="00F2462C" w:rsidRDefault="00F2462C" w:rsidP="00606981">
      <w:pPr>
        <w:ind w:firstLine="0"/>
        <w:rPr>
          <w:szCs w:val="24"/>
        </w:rPr>
      </w:pPr>
      <w:r>
        <w:rPr>
          <w:szCs w:val="24"/>
        </w:rPr>
        <w:t>ЋУПРИЈА</w:t>
      </w:r>
    </w:p>
    <w:p w:rsidR="00AC3471" w:rsidRDefault="00AC3471" w:rsidP="00AC3471">
      <w:pPr>
        <w:rPr>
          <w:szCs w:val="24"/>
          <w:lang w:val="sr-Cyrl-CS"/>
        </w:rPr>
      </w:pPr>
    </w:p>
    <w:p w:rsidR="002F5AF3" w:rsidRDefault="002F5AF3" w:rsidP="00AC3471">
      <w:pPr>
        <w:rPr>
          <w:szCs w:val="24"/>
          <w:lang w:val="sr-Cyrl-CS"/>
        </w:rPr>
      </w:pPr>
    </w:p>
    <w:p w:rsidR="00F2462C" w:rsidRDefault="00F2462C" w:rsidP="00AC3471">
      <w:pPr>
        <w:rPr>
          <w:szCs w:val="24"/>
          <w:lang w:val="sr-Cyrl-CS"/>
        </w:rPr>
      </w:pPr>
    </w:p>
    <w:p w:rsidR="00606981" w:rsidRDefault="00606981" w:rsidP="00AC3471">
      <w:pPr>
        <w:rPr>
          <w:szCs w:val="24"/>
          <w:lang w:val="sr-Cyrl-CS"/>
        </w:rPr>
      </w:pPr>
    </w:p>
    <w:p w:rsidR="00F2462C" w:rsidRPr="000E43A3" w:rsidRDefault="00F2462C" w:rsidP="00AC3471">
      <w:pPr>
        <w:rPr>
          <w:szCs w:val="24"/>
          <w:lang w:val="sr-Cyrl-CS"/>
        </w:rPr>
      </w:pPr>
    </w:p>
    <w:p w:rsidR="00AC3471" w:rsidRPr="000E43A3" w:rsidRDefault="00AC3471" w:rsidP="00AC3471">
      <w:pPr>
        <w:rPr>
          <w:szCs w:val="24"/>
          <w:lang w:val="sr-Cyrl-CS"/>
        </w:rPr>
      </w:pPr>
    </w:p>
    <w:p w:rsidR="00AC3471" w:rsidRPr="0035678B" w:rsidRDefault="00AC3471" w:rsidP="00606981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резултата вредновања </w:t>
      </w:r>
      <w:r w:rsidR="0035678B">
        <w:rPr>
          <w:b/>
          <w:sz w:val="28"/>
          <w:szCs w:val="28"/>
        </w:rPr>
        <w:t xml:space="preserve">рада </w:t>
      </w:r>
      <w:r w:rsidRPr="0035678B">
        <w:rPr>
          <w:b/>
          <w:sz w:val="28"/>
          <w:szCs w:val="28"/>
        </w:rPr>
        <w:t xml:space="preserve">предавача </w:t>
      </w:r>
      <w:r w:rsidR="00E821A2">
        <w:rPr>
          <w:b/>
          <w:sz w:val="28"/>
          <w:szCs w:val="28"/>
        </w:rPr>
        <w:t>на специјалистичким струковним студијама</w:t>
      </w:r>
      <w:r w:rsidRPr="0035678B">
        <w:rPr>
          <w:b/>
          <w:sz w:val="28"/>
          <w:szCs w:val="28"/>
        </w:rPr>
        <w:t xml:space="preserve">у току </w:t>
      </w:r>
      <w:r w:rsidR="005F59AB">
        <w:rPr>
          <w:b/>
          <w:sz w:val="28"/>
          <w:szCs w:val="28"/>
          <w:lang/>
        </w:rPr>
        <w:t>зимског</w:t>
      </w:r>
      <w:r w:rsidRPr="0035678B">
        <w:rPr>
          <w:b/>
          <w:sz w:val="28"/>
          <w:szCs w:val="28"/>
        </w:rPr>
        <w:t xml:space="preserve"> семестара шко</w:t>
      </w:r>
      <w:r w:rsidR="00B800BC"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>ске 2013/2014.године</w:t>
      </w:r>
    </w:p>
    <w:p w:rsidR="002F5AF3" w:rsidRDefault="002F5AF3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606981" w:rsidRPr="00606981" w:rsidRDefault="00606981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A43C70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5F59AB">
        <w:rPr>
          <w:szCs w:val="24"/>
          <w:lang/>
        </w:rPr>
        <w:t>јануарског</w:t>
      </w:r>
      <w:r w:rsidRPr="0035678B">
        <w:rPr>
          <w:szCs w:val="24"/>
        </w:rPr>
        <w:t xml:space="preserve"> испитног рока </w:t>
      </w:r>
      <w:r w:rsidR="002F5AF3" w:rsidRPr="0035678B">
        <w:rPr>
          <w:szCs w:val="24"/>
        </w:rPr>
        <w:t xml:space="preserve">школске 2013/2014.године </w:t>
      </w:r>
      <w:r w:rsidRPr="0035678B">
        <w:rPr>
          <w:szCs w:val="24"/>
        </w:rPr>
        <w:t xml:space="preserve">спроведена је </w:t>
      </w:r>
      <w:r w:rsidR="00E821A2">
        <w:rPr>
          <w:szCs w:val="24"/>
        </w:rPr>
        <w:t xml:space="preserve">онлајн </w:t>
      </w:r>
      <w:r w:rsidRPr="0035678B">
        <w:rPr>
          <w:szCs w:val="24"/>
        </w:rPr>
        <w:t xml:space="preserve">анкета у оквиру које су студенти </w:t>
      </w:r>
      <w:r w:rsidR="00E821A2">
        <w:rPr>
          <w:szCs w:val="24"/>
        </w:rPr>
        <w:t xml:space="preserve">специјалистичких струковних студија </w:t>
      </w:r>
      <w:r w:rsidRPr="0035678B">
        <w:rPr>
          <w:szCs w:val="24"/>
        </w:rPr>
        <w:t xml:space="preserve">оцењивали рад наставника који су им држали теоријску наставу у току </w:t>
      </w:r>
      <w:r w:rsidR="005F59AB">
        <w:rPr>
          <w:szCs w:val="24"/>
          <w:lang/>
        </w:rPr>
        <w:t>зимског</w:t>
      </w:r>
      <w:r w:rsidRPr="0035678B">
        <w:rPr>
          <w:szCs w:val="24"/>
        </w:rPr>
        <w:t xml:space="preserve"> семестра школске 2013/2014године</w:t>
      </w:r>
      <w:r w:rsidR="00ED6916" w:rsidRPr="0035678B">
        <w:rPr>
          <w:szCs w:val="24"/>
        </w:rPr>
        <w:t xml:space="preserve">. </w:t>
      </w:r>
    </w:p>
    <w:p w:rsidR="00A43C70" w:rsidRDefault="00A43C70">
      <w:pPr>
        <w:spacing w:after="200"/>
        <w:ind w:firstLine="0"/>
        <w:jc w:val="left"/>
        <w:rPr>
          <w:szCs w:val="24"/>
        </w:rPr>
      </w:pPr>
    </w:p>
    <w:p w:rsidR="00A43C70" w:rsidRDefault="00A43C70" w:rsidP="00A43C70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Pr="006C4803">
        <w:rPr>
          <w:b/>
          <w:sz w:val="28"/>
          <w:szCs w:val="28"/>
        </w:rPr>
        <w:t xml:space="preserve"> </w:t>
      </w:r>
      <w:r w:rsidRPr="006C4803">
        <w:rPr>
          <w:szCs w:val="24"/>
        </w:rPr>
        <w:t>теоријске наставе</w:t>
      </w:r>
      <w:r>
        <w:rPr>
          <w:szCs w:val="24"/>
        </w:rPr>
        <w:t>:</w:t>
      </w:r>
    </w:p>
    <w:p w:rsidR="00A43C70" w:rsidRPr="00D776B2" w:rsidRDefault="00A43C70" w:rsidP="00A43C70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јасно и разумљиво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прегледно и истиче најбитније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одговарајућим темпом током семестра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долази на час добро припремљен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држи наставу у договореним терминима и без кашњења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подстиче укључивање и учествовање студената у настави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даје корисне информације о раду студената (након семинарских радова, вежби, активности на часу...)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одговара на студентска питања и води рачуна о студентским коментарима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Досадашње оцене код овог наставника у оквиру овог предмета одговарају показаном знању студената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43C70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43C70" w:rsidRPr="00E05886" w:rsidRDefault="00A43C70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A43C70" w:rsidRPr="005A3BB6" w:rsidRDefault="00A43C70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Како у целини оцењујете предавања/вежбе из овог предмета</w:t>
            </w:r>
            <w:r>
              <w:rPr>
                <w:rFonts w:eastAsia="Times New Roman"/>
                <w:szCs w:val="24"/>
              </w:rPr>
              <w:t>?</w:t>
            </w:r>
          </w:p>
        </w:tc>
      </w:tr>
    </w:tbl>
    <w:p w:rsidR="00A43C70" w:rsidRDefault="00A43C70" w:rsidP="00A43C70">
      <w:pPr>
        <w:rPr>
          <w:szCs w:val="24"/>
        </w:rPr>
      </w:pPr>
    </w:p>
    <w:p w:rsidR="00A43C70" w:rsidRPr="00284C78" w:rsidRDefault="00A43C70" w:rsidP="00A43C70">
      <w:pPr>
        <w:rPr>
          <w:szCs w:val="24"/>
        </w:rPr>
      </w:pPr>
    </w:p>
    <w:p w:rsidR="00A43C70" w:rsidRDefault="00A43C70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A43C70" w:rsidRPr="0035678B" w:rsidRDefault="00A43C70" w:rsidP="00A43C70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lastRenderedPageBreak/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вредновања педагошког рада наставника теоријске наставе на специјалистичким струковнимк студијама </w:t>
      </w:r>
      <w:r w:rsidRPr="0035678B">
        <w:rPr>
          <w:b/>
          <w:sz w:val="28"/>
          <w:szCs w:val="28"/>
        </w:rPr>
        <w:t xml:space="preserve">у току </w:t>
      </w:r>
      <w:r w:rsidR="00CC529E">
        <w:rPr>
          <w:b/>
          <w:sz w:val="28"/>
          <w:szCs w:val="28"/>
          <w:lang/>
        </w:rPr>
        <w:t>зимског</w:t>
      </w:r>
      <w:r w:rsidR="00F20452">
        <w:rPr>
          <w:b/>
          <w:sz w:val="28"/>
          <w:szCs w:val="28"/>
        </w:rPr>
        <w:t xml:space="preserve"> семестра </w:t>
      </w:r>
      <w:r w:rsidRPr="0035678B">
        <w:rPr>
          <w:b/>
          <w:sz w:val="28"/>
          <w:szCs w:val="28"/>
        </w:rPr>
        <w:t>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2013/2014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A43C70" w:rsidRDefault="00A43C70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просечних  оцена</w:t>
      </w:r>
      <w:r w:rsidR="00ED6916" w:rsidRPr="0035678B">
        <w:rPr>
          <w:b/>
          <w:szCs w:val="24"/>
        </w:rPr>
        <w:t xml:space="preserve"> наставника 4,</w:t>
      </w:r>
      <w:r w:rsidR="00FB5E2F">
        <w:rPr>
          <w:b/>
          <w:szCs w:val="24"/>
          <w:lang/>
        </w:rPr>
        <w:t>79</w:t>
      </w:r>
      <w:r w:rsidR="00ED6916" w:rsidRPr="0035678B">
        <w:rPr>
          <w:szCs w:val="24"/>
        </w:rPr>
        <w:t xml:space="preserve">. Половина просечних оцена је мања, а половина просечних оцена је већа или једнака </w:t>
      </w:r>
      <w:r w:rsidR="00ED6916" w:rsidRPr="00725722">
        <w:rPr>
          <w:b/>
          <w:szCs w:val="24"/>
        </w:rPr>
        <w:t>4,</w:t>
      </w:r>
      <w:r w:rsidR="00FB5E2F">
        <w:rPr>
          <w:b/>
          <w:szCs w:val="24"/>
          <w:lang/>
        </w:rPr>
        <w:t>85</w:t>
      </w:r>
      <w:r w:rsidR="00ED6916" w:rsidRPr="0035678B">
        <w:rPr>
          <w:szCs w:val="24"/>
        </w:rPr>
        <w:t>.</w:t>
      </w:r>
      <w:r w:rsidR="0035678B">
        <w:rPr>
          <w:szCs w:val="24"/>
        </w:rPr>
        <w:t xml:space="preserve"> Најнижа остварена оцена је </w:t>
      </w:r>
      <w:r w:rsidR="00E821A2">
        <w:rPr>
          <w:szCs w:val="24"/>
        </w:rPr>
        <w:t>4</w:t>
      </w:r>
      <w:r w:rsidR="0035678B">
        <w:rPr>
          <w:szCs w:val="24"/>
        </w:rPr>
        <w:t>,</w:t>
      </w:r>
      <w:r w:rsidR="00FB5E2F">
        <w:rPr>
          <w:szCs w:val="24"/>
          <w:lang/>
        </w:rPr>
        <w:t>42</w:t>
      </w:r>
      <w:r w:rsidR="0035678B">
        <w:rPr>
          <w:szCs w:val="24"/>
        </w:rPr>
        <w:t xml:space="preserve">, а највиша </w:t>
      </w:r>
      <w:r w:rsidR="00E821A2">
        <w:rPr>
          <w:szCs w:val="24"/>
        </w:rPr>
        <w:t>4</w:t>
      </w:r>
      <w:r w:rsidR="0035678B">
        <w:rPr>
          <w:szCs w:val="24"/>
        </w:rPr>
        <w:t>,</w:t>
      </w:r>
      <w:r w:rsidR="00FB5E2F">
        <w:rPr>
          <w:szCs w:val="24"/>
          <w:lang/>
        </w:rPr>
        <w:t>96</w:t>
      </w:r>
      <w:r w:rsidR="0035678B">
        <w:rPr>
          <w:szCs w:val="24"/>
        </w:rPr>
        <w:t>.</w:t>
      </w:r>
    </w:p>
    <w:p w:rsidR="00725722" w:rsidRDefault="00725722" w:rsidP="0035678B">
      <w:pPr>
        <w:rPr>
          <w:szCs w:val="24"/>
        </w:rPr>
      </w:pPr>
    </w:p>
    <w:p w:rsidR="0040024E" w:rsidRDefault="00CC529E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2328545</wp:posOffset>
            </wp:positionH>
            <wp:positionV relativeFrom="paragraph">
              <wp:posOffset>148590</wp:posOffset>
            </wp:positionV>
            <wp:extent cx="4095115" cy="2671445"/>
            <wp:effectExtent l="19050" t="0" r="635" b="0"/>
            <wp:wrapTight wrapText="bothSides">
              <wp:wrapPolygon edited="0">
                <wp:start x="-100" y="0"/>
                <wp:lineTo x="-100" y="21410"/>
                <wp:lineTo x="21603" y="21410"/>
                <wp:lineTo x="21603" y="0"/>
                <wp:lineTo x="-100" y="0"/>
              </wp:wrapPolygon>
            </wp:wrapTight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tbl>
      <w:tblPr>
        <w:tblpPr w:leftFromText="170" w:rightFromText="170" w:vertAnchor="text" w:tblpY="1"/>
        <w:tblW w:w="3466" w:type="dxa"/>
        <w:tblInd w:w="103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</w:tblBorders>
        <w:tblLook w:val="04A0"/>
      </w:tblPr>
      <w:tblGrid>
        <w:gridCol w:w="1565"/>
        <w:gridCol w:w="1901"/>
      </w:tblGrid>
      <w:tr w:rsidR="00A43C70" w:rsidRPr="006D4DBA" w:rsidTr="00CC529E">
        <w:trPr>
          <w:trHeight w:val="657"/>
        </w:trPr>
        <w:tc>
          <w:tcPr>
            <w:tcW w:w="1565" w:type="dxa"/>
            <w:shd w:val="clear" w:color="auto" w:fill="D6E3BC" w:themeFill="accent3" w:themeFillTint="66"/>
            <w:noWrap/>
            <w:vAlign w:val="center"/>
            <w:hideMark/>
          </w:tcPr>
          <w:p w:rsidR="00A43C70" w:rsidRPr="00E821A2" w:rsidRDefault="00CC529E" w:rsidP="00CC529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821A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Просечна оцена</w:t>
            </w:r>
          </w:p>
        </w:tc>
        <w:tc>
          <w:tcPr>
            <w:tcW w:w="1901" w:type="dxa"/>
            <w:shd w:val="clear" w:color="auto" w:fill="D6E3BC" w:themeFill="accent3" w:themeFillTint="66"/>
            <w:vAlign w:val="center"/>
            <w:hideMark/>
          </w:tcPr>
          <w:p w:rsidR="00A43C70" w:rsidRPr="00CC529E" w:rsidRDefault="00CC529E" w:rsidP="00CC529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/>
              </w:rPr>
              <w:t>Фреквенција</w:t>
            </w:r>
          </w:p>
        </w:tc>
      </w:tr>
      <w:tr w:rsidR="00CC529E" w:rsidRPr="006D4DBA" w:rsidTr="00CC529E">
        <w:trPr>
          <w:trHeight w:val="657"/>
        </w:trPr>
        <w:tc>
          <w:tcPr>
            <w:tcW w:w="1565" w:type="dxa"/>
            <w:shd w:val="clear" w:color="auto" w:fill="FFFFE5"/>
            <w:noWrap/>
            <w:vAlign w:val="center"/>
            <w:hideMark/>
          </w:tcPr>
          <w:p w:rsidR="00CC529E" w:rsidRPr="00CC529E" w:rsidRDefault="00CC529E" w:rsidP="00CC529E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CC529E">
              <w:rPr>
                <w:b/>
                <w:bCs/>
                <w:color w:val="000000"/>
                <w:sz w:val="22"/>
              </w:rPr>
              <w:t>(4,36 - 4,48]</w:t>
            </w:r>
          </w:p>
        </w:tc>
        <w:tc>
          <w:tcPr>
            <w:tcW w:w="1901" w:type="dxa"/>
            <w:shd w:val="clear" w:color="000000" w:fill="F8696B"/>
            <w:noWrap/>
            <w:vAlign w:val="center"/>
            <w:hideMark/>
          </w:tcPr>
          <w:p w:rsidR="00CC529E" w:rsidRPr="00CC529E" w:rsidRDefault="00CC529E" w:rsidP="00CC529E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CC529E">
              <w:rPr>
                <w:b/>
                <w:bCs/>
                <w:color w:val="000000"/>
                <w:sz w:val="22"/>
              </w:rPr>
              <w:t>1</w:t>
            </w:r>
          </w:p>
        </w:tc>
      </w:tr>
      <w:tr w:rsidR="00CC529E" w:rsidRPr="006D4DBA" w:rsidTr="00CC529E">
        <w:trPr>
          <w:trHeight w:val="657"/>
        </w:trPr>
        <w:tc>
          <w:tcPr>
            <w:tcW w:w="1565" w:type="dxa"/>
            <w:shd w:val="clear" w:color="auto" w:fill="FFFFE5"/>
            <w:noWrap/>
            <w:vAlign w:val="center"/>
            <w:hideMark/>
          </w:tcPr>
          <w:p w:rsidR="00CC529E" w:rsidRPr="00CC529E" w:rsidRDefault="00CC529E" w:rsidP="00CC529E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CC529E">
              <w:rPr>
                <w:b/>
                <w:bCs/>
                <w:color w:val="000000"/>
                <w:sz w:val="22"/>
              </w:rPr>
              <w:t>(4,48 - 4,60]</w:t>
            </w:r>
          </w:p>
        </w:tc>
        <w:tc>
          <w:tcPr>
            <w:tcW w:w="1901" w:type="dxa"/>
            <w:shd w:val="clear" w:color="auto" w:fill="FABF8F" w:themeFill="accent6" w:themeFillTint="99"/>
            <w:noWrap/>
            <w:vAlign w:val="center"/>
            <w:hideMark/>
          </w:tcPr>
          <w:p w:rsidR="00CC529E" w:rsidRPr="00CC529E" w:rsidRDefault="00CC529E" w:rsidP="00CC529E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CC529E">
              <w:rPr>
                <w:b/>
                <w:bCs/>
                <w:color w:val="000000"/>
                <w:sz w:val="22"/>
              </w:rPr>
              <w:t>0</w:t>
            </w:r>
          </w:p>
        </w:tc>
      </w:tr>
      <w:tr w:rsidR="00CC529E" w:rsidRPr="006D4DBA" w:rsidTr="00CC529E">
        <w:trPr>
          <w:trHeight w:val="657"/>
        </w:trPr>
        <w:tc>
          <w:tcPr>
            <w:tcW w:w="1565" w:type="dxa"/>
            <w:shd w:val="clear" w:color="auto" w:fill="FFFFE5"/>
            <w:noWrap/>
            <w:vAlign w:val="center"/>
            <w:hideMark/>
          </w:tcPr>
          <w:p w:rsidR="00CC529E" w:rsidRPr="00CC529E" w:rsidRDefault="00CC529E" w:rsidP="00CC529E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CC529E">
              <w:rPr>
                <w:b/>
                <w:bCs/>
                <w:color w:val="000000"/>
                <w:sz w:val="22"/>
              </w:rPr>
              <w:t>(4,60 - 4,72]</w:t>
            </w:r>
          </w:p>
        </w:tc>
        <w:tc>
          <w:tcPr>
            <w:tcW w:w="1901" w:type="dxa"/>
            <w:shd w:val="clear" w:color="000000" w:fill="FBEA84"/>
            <w:noWrap/>
            <w:vAlign w:val="center"/>
            <w:hideMark/>
          </w:tcPr>
          <w:p w:rsidR="00CC529E" w:rsidRPr="00CC529E" w:rsidRDefault="00CC529E" w:rsidP="00CC529E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CC529E">
              <w:rPr>
                <w:b/>
                <w:bCs/>
                <w:color w:val="000000"/>
                <w:sz w:val="22"/>
              </w:rPr>
              <w:t>3</w:t>
            </w:r>
          </w:p>
        </w:tc>
      </w:tr>
      <w:tr w:rsidR="00CC529E" w:rsidRPr="006D4DBA" w:rsidTr="00CC529E">
        <w:trPr>
          <w:trHeight w:val="657"/>
        </w:trPr>
        <w:tc>
          <w:tcPr>
            <w:tcW w:w="1565" w:type="dxa"/>
            <w:shd w:val="clear" w:color="auto" w:fill="FFFFE5"/>
            <w:noWrap/>
            <w:vAlign w:val="center"/>
            <w:hideMark/>
          </w:tcPr>
          <w:p w:rsidR="00CC529E" w:rsidRPr="00CC529E" w:rsidRDefault="00CC529E" w:rsidP="00CC529E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CC529E">
              <w:rPr>
                <w:b/>
                <w:bCs/>
                <w:color w:val="000000"/>
                <w:sz w:val="22"/>
              </w:rPr>
              <w:t>(4,72 - 4,84]</w:t>
            </w:r>
          </w:p>
        </w:tc>
        <w:tc>
          <w:tcPr>
            <w:tcW w:w="1901" w:type="dxa"/>
            <w:shd w:val="clear" w:color="000000" w:fill="63BE7B"/>
            <w:noWrap/>
            <w:vAlign w:val="center"/>
            <w:hideMark/>
          </w:tcPr>
          <w:p w:rsidR="00CC529E" w:rsidRPr="00CC529E" w:rsidRDefault="00CC529E" w:rsidP="00CC529E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CC529E">
              <w:rPr>
                <w:b/>
                <w:bCs/>
                <w:color w:val="000000"/>
                <w:sz w:val="22"/>
              </w:rPr>
              <w:t>1</w:t>
            </w:r>
          </w:p>
        </w:tc>
      </w:tr>
      <w:tr w:rsidR="00CC529E" w:rsidRPr="006D4DBA" w:rsidTr="00CC529E">
        <w:trPr>
          <w:trHeight w:val="657"/>
        </w:trPr>
        <w:tc>
          <w:tcPr>
            <w:tcW w:w="1565" w:type="dxa"/>
            <w:shd w:val="clear" w:color="auto" w:fill="FFFFE5"/>
            <w:noWrap/>
            <w:vAlign w:val="center"/>
            <w:hideMark/>
          </w:tcPr>
          <w:p w:rsidR="00CC529E" w:rsidRPr="00CC529E" w:rsidRDefault="00CC529E" w:rsidP="00CC529E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CC529E">
              <w:rPr>
                <w:b/>
                <w:bCs/>
                <w:color w:val="000000"/>
                <w:sz w:val="22"/>
              </w:rPr>
              <w:t>(4,84 - 4,96]</w:t>
            </w:r>
          </w:p>
        </w:tc>
        <w:tc>
          <w:tcPr>
            <w:tcW w:w="1901" w:type="dxa"/>
            <w:shd w:val="clear" w:color="000000" w:fill="63BE7B"/>
            <w:noWrap/>
            <w:vAlign w:val="center"/>
            <w:hideMark/>
          </w:tcPr>
          <w:p w:rsidR="00CC529E" w:rsidRPr="00CC529E" w:rsidRDefault="00CC529E" w:rsidP="00CC529E">
            <w:pPr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CC529E">
              <w:rPr>
                <w:b/>
                <w:bCs/>
                <w:color w:val="000000"/>
                <w:sz w:val="22"/>
              </w:rPr>
              <w:t>6</w:t>
            </w:r>
          </w:p>
        </w:tc>
      </w:tr>
    </w:tbl>
    <w:p w:rsidR="00606981" w:rsidRDefault="00606981" w:rsidP="0035678B">
      <w:pPr>
        <w:rPr>
          <w:szCs w:val="24"/>
        </w:rPr>
      </w:pPr>
    </w:p>
    <w:p w:rsidR="003E7683" w:rsidRDefault="003E7683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bookmarkStart w:id="0" w:name="_GoBack"/>
      <w:bookmarkEnd w:id="0"/>
    </w:p>
    <w:p w:rsidR="00CC529E" w:rsidRPr="0055160C" w:rsidRDefault="00CC529E">
      <w:pPr>
        <w:spacing w:after="200"/>
        <w:ind w:firstLine="0"/>
        <w:jc w:val="left"/>
        <w:rPr>
          <w:b/>
          <w:sz w:val="28"/>
          <w:szCs w:val="28"/>
          <w:lang/>
        </w:rPr>
      </w:pPr>
      <w:r w:rsidRPr="00CC529E">
        <w:rPr>
          <w:b/>
          <w:sz w:val="28"/>
          <w:szCs w:val="28"/>
        </w:rPr>
        <w:drawing>
          <wp:inline distT="0" distB="0" distL="0" distR="0">
            <wp:extent cx="6404866" cy="3484996"/>
            <wp:effectExtent l="19050" t="0" r="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CC529E" w:rsidRPr="0055160C" w:rsidSect="00FA5A8B">
      <w:headerReference w:type="default" r:id="rId9"/>
      <w:footerReference w:type="default" r:id="rId10"/>
      <w:type w:val="continuous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466" w:rsidRDefault="009E3466" w:rsidP="00F2462C">
      <w:pPr>
        <w:spacing w:line="240" w:lineRule="auto"/>
      </w:pPr>
      <w:r>
        <w:separator/>
      </w:r>
    </w:p>
  </w:endnote>
  <w:endnote w:type="continuationSeparator" w:id="1">
    <w:p w:rsidR="009E3466" w:rsidRDefault="009E3466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1275"/>
      <w:docPartObj>
        <w:docPartGallery w:val="Page Numbers (Bottom of Page)"/>
        <w:docPartUnique/>
      </w:docPartObj>
    </w:sdtPr>
    <w:sdtContent>
      <w:p w:rsidR="00F2462C" w:rsidRDefault="009A3C57">
        <w:pPr>
          <w:pStyle w:val="Footer"/>
          <w:jc w:val="center"/>
        </w:pPr>
        <w:r>
          <w:fldChar w:fldCharType="begin"/>
        </w:r>
        <w:r w:rsidR="00A96F87">
          <w:instrText xml:space="preserve"> PAGE   \* MERGEFORMAT </w:instrText>
        </w:r>
        <w:r>
          <w:fldChar w:fldCharType="separate"/>
        </w:r>
        <w:r w:rsidR="00A92C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462C" w:rsidRDefault="00F246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466" w:rsidRDefault="009E3466" w:rsidP="00F2462C">
      <w:pPr>
        <w:spacing w:line="240" w:lineRule="auto"/>
      </w:pPr>
      <w:r>
        <w:separator/>
      </w:r>
    </w:p>
  </w:footnote>
  <w:footnote w:type="continuationSeparator" w:id="1">
    <w:p w:rsidR="009E3466" w:rsidRDefault="009E3466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2C" w:rsidRPr="0055160C" w:rsidRDefault="00F2462C" w:rsidP="00F2462C">
    <w:pPr>
      <w:ind w:firstLine="0"/>
      <w:jc w:val="center"/>
      <w:rPr>
        <w:sz w:val="22"/>
      </w:rPr>
    </w:pPr>
    <w:r w:rsidRPr="0055160C">
      <w:rPr>
        <w:sz w:val="22"/>
      </w:rPr>
      <w:t xml:space="preserve">Анализа резултата вредновања рада предавача у току </w:t>
    </w:r>
    <w:r w:rsidR="0055160C" w:rsidRPr="0055160C">
      <w:rPr>
        <w:sz w:val="22"/>
        <w:lang/>
      </w:rPr>
      <w:t>зимског</w:t>
    </w:r>
    <w:r w:rsidRPr="0055160C">
      <w:rPr>
        <w:sz w:val="22"/>
      </w:rPr>
      <w:t xml:space="preserve"> семестара шко</w:t>
    </w:r>
    <w:r w:rsidR="00B800BC" w:rsidRPr="0055160C">
      <w:rPr>
        <w:sz w:val="22"/>
      </w:rPr>
      <w:t>л</w:t>
    </w:r>
    <w:r w:rsidRPr="0055160C">
      <w:rPr>
        <w:sz w:val="22"/>
      </w:rPr>
      <w:t>ске 2013/2014.године</w:t>
    </w:r>
  </w:p>
  <w:p w:rsidR="00F2462C" w:rsidRDefault="00F246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D7367"/>
    <w:multiLevelType w:val="hybridMultilevel"/>
    <w:tmpl w:val="672C596E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71"/>
    <w:rsid w:val="00024965"/>
    <w:rsid w:val="001009C0"/>
    <w:rsid w:val="0016639A"/>
    <w:rsid w:val="001719F5"/>
    <w:rsid w:val="001A04E7"/>
    <w:rsid w:val="001F1D98"/>
    <w:rsid w:val="00226C07"/>
    <w:rsid w:val="0025511B"/>
    <w:rsid w:val="002F5AF3"/>
    <w:rsid w:val="003025CA"/>
    <w:rsid w:val="0035678B"/>
    <w:rsid w:val="00362A07"/>
    <w:rsid w:val="003857E8"/>
    <w:rsid w:val="003A3305"/>
    <w:rsid w:val="003A593B"/>
    <w:rsid w:val="003D0D56"/>
    <w:rsid w:val="003D56EE"/>
    <w:rsid w:val="003E7683"/>
    <w:rsid w:val="0040024E"/>
    <w:rsid w:val="00433F9D"/>
    <w:rsid w:val="004353D6"/>
    <w:rsid w:val="004401EE"/>
    <w:rsid w:val="004870F4"/>
    <w:rsid w:val="004C550B"/>
    <w:rsid w:val="004D080B"/>
    <w:rsid w:val="004E66B0"/>
    <w:rsid w:val="004F3EE6"/>
    <w:rsid w:val="005448CA"/>
    <w:rsid w:val="0055160C"/>
    <w:rsid w:val="00582A26"/>
    <w:rsid w:val="005B5FCC"/>
    <w:rsid w:val="005F59AB"/>
    <w:rsid w:val="00606981"/>
    <w:rsid w:val="00654E2D"/>
    <w:rsid w:val="00680693"/>
    <w:rsid w:val="00683F07"/>
    <w:rsid w:val="006D4DBA"/>
    <w:rsid w:val="006E1B2C"/>
    <w:rsid w:val="006F2704"/>
    <w:rsid w:val="00725722"/>
    <w:rsid w:val="0073646A"/>
    <w:rsid w:val="007E40B2"/>
    <w:rsid w:val="00903A7D"/>
    <w:rsid w:val="00980B9C"/>
    <w:rsid w:val="009A3C57"/>
    <w:rsid w:val="009E3466"/>
    <w:rsid w:val="00A43C70"/>
    <w:rsid w:val="00A92C79"/>
    <w:rsid w:val="00A96F87"/>
    <w:rsid w:val="00AC1680"/>
    <w:rsid w:val="00AC3471"/>
    <w:rsid w:val="00AC7341"/>
    <w:rsid w:val="00B3615E"/>
    <w:rsid w:val="00B409DA"/>
    <w:rsid w:val="00B610E4"/>
    <w:rsid w:val="00B7616C"/>
    <w:rsid w:val="00B800BC"/>
    <w:rsid w:val="00BC221D"/>
    <w:rsid w:val="00BD0831"/>
    <w:rsid w:val="00CB3905"/>
    <w:rsid w:val="00CC529E"/>
    <w:rsid w:val="00CE74A5"/>
    <w:rsid w:val="00D06664"/>
    <w:rsid w:val="00D26229"/>
    <w:rsid w:val="00DF4587"/>
    <w:rsid w:val="00E564B4"/>
    <w:rsid w:val="00E73C7C"/>
    <w:rsid w:val="00E821A2"/>
    <w:rsid w:val="00EA3B17"/>
    <w:rsid w:val="00ED6916"/>
    <w:rsid w:val="00F0106C"/>
    <w:rsid w:val="00F20452"/>
    <w:rsid w:val="00F2462C"/>
    <w:rsid w:val="00F90710"/>
    <w:rsid w:val="00FA5A8B"/>
    <w:rsid w:val="00FB5E2F"/>
    <w:rsid w:val="00FD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IZVE&#352;TAJ%20O%20SAMOVREDNOVANJ%20VM&#352;SS%20&#262;uprija%202016\PRILOZI\Rezultati%20anketa\2014%2001%20SSS%20Rezultati%20anketa%20-%20teorijska%20nastava%202013%2020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IZVE&#352;TAJ%20O%20SAMOVREDNOVANJ%20VM&#352;SS%20&#262;uprija%202016\PRILOZI\Rezultati%20anketa\2014%2001%20SSS%20Rezultati%20anketa%20-%20teorijska%20nastava%202013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4.2144699103226102E-2"/>
          <c:y val="5.1400554097404488E-2"/>
          <c:w val="0.95381183458911756"/>
          <c:h val="0.85576771653543393"/>
        </c:manualLayout>
      </c:layout>
      <c:bar3DChart>
        <c:barDir val="col"/>
        <c:grouping val="clustered"/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 b="1" i="0" baseline="0"/>
                </a:pPr>
                <a:endParaRPr lang="en-US"/>
              </a:p>
            </c:txPr>
            <c:showVal val="1"/>
          </c:dLbls>
          <c:cat>
            <c:strRef>
              <c:f>Анализа!$E$17:$E$21</c:f>
              <c:strCache>
                <c:ptCount val="5"/>
                <c:pt idx="0">
                  <c:v>(4,36 - 4,48]</c:v>
                </c:pt>
                <c:pt idx="1">
                  <c:v>(4,48 - 4,60]</c:v>
                </c:pt>
                <c:pt idx="2">
                  <c:v>(4,60 - 4,72]</c:v>
                </c:pt>
                <c:pt idx="3">
                  <c:v>(4,72 - 4,84]</c:v>
                </c:pt>
                <c:pt idx="4">
                  <c:v>(4,84 - 4,96]</c:v>
                </c:pt>
              </c:strCache>
            </c:strRef>
          </c:cat>
          <c:val>
            <c:numRef>
              <c:f>Анализа!$F$17:$F$21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  <c:pt idx="4">
                  <c:v>6</c:v>
                </c:pt>
              </c:numCache>
            </c:numRef>
          </c:val>
        </c:ser>
        <c:dLbls>
          <c:showVal val="1"/>
        </c:dLbls>
        <c:gapWidth val="75"/>
        <c:shape val="box"/>
        <c:axId val="94419968"/>
        <c:axId val="98936704"/>
        <c:axId val="0"/>
      </c:bar3DChart>
      <c:catAx>
        <c:axId val="944199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98936704"/>
        <c:crosses val="autoZero"/>
        <c:auto val="1"/>
        <c:lblAlgn val="ctr"/>
        <c:lblOffset val="100"/>
      </c:catAx>
      <c:valAx>
        <c:axId val="98936704"/>
        <c:scaling>
          <c:orientation val="minMax"/>
        </c:scaling>
        <c:axPos val="l"/>
        <c:numFmt formatCode="General" sourceLinked="1"/>
        <c:majorTickMark val="none"/>
        <c:tickLblPos val="nextTo"/>
        <c:crossAx val="94419968"/>
        <c:crosses val="autoZero"/>
        <c:crossBetween val="between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autoTitleDeleted val="1"/>
    <c:plotArea>
      <c:layout/>
      <c:scatterChart>
        <c:scatterStyle val="lineMarker"/>
        <c:varyColors val="1"/>
        <c:ser>
          <c:idx val="0"/>
          <c:order val="0"/>
          <c:spPr>
            <a:ln w="28575">
              <a:noFill/>
            </a:ln>
          </c:spPr>
          <c:marker>
            <c:symbol val="square"/>
            <c:size val="9"/>
            <c:spPr>
              <a:scene3d>
                <a:camera prst="orthographicFront"/>
                <a:lightRig rig="threePt" dir="t"/>
              </a:scene3d>
              <a:sp3d prstMaterial="flat">
                <a:bevelT/>
              </a:sp3d>
            </c:spPr>
          </c:marker>
          <c:dLbls>
            <c:dLblPos val="t"/>
            <c:showVal val="1"/>
          </c:dLbls>
          <c:yVal>
            <c:numRef>
              <c:f>Анализа!$C$2:$C$12</c:f>
              <c:numCache>
                <c:formatCode>0.00</c:formatCode>
                <c:ptCount val="11"/>
                <c:pt idx="0">
                  <c:v>4.42</c:v>
                </c:pt>
                <c:pt idx="1">
                  <c:v>4.6599999999999993</c:v>
                </c:pt>
                <c:pt idx="2">
                  <c:v>4.6899999999999995</c:v>
                </c:pt>
                <c:pt idx="3">
                  <c:v>4.7</c:v>
                </c:pt>
                <c:pt idx="4">
                  <c:v>4.83</c:v>
                </c:pt>
                <c:pt idx="5">
                  <c:v>4.8499999999999996</c:v>
                </c:pt>
                <c:pt idx="6">
                  <c:v>4.8599999999999994</c:v>
                </c:pt>
                <c:pt idx="7">
                  <c:v>4.91</c:v>
                </c:pt>
                <c:pt idx="8">
                  <c:v>4.92</c:v>
                </c:pt>
                <c:pt idx="9">
                  <c:v>4.9300000000000006</c:v>
                </c:pt>
                <c:pt idx="10">
                  <c:v>4.96</c:v>
                </c:pt>
              </c:numCache>
            </c:numRef>
          </c:yVal>
        </c:ser>
        <c:axId val="93031808"/>
        <c:axId val="93758592"/>
      </c:scatterChart>
      <c:valAx>
        <c:axId val="93031808"/>
        <c:scaling>
          <c:orientation val="minMax"/>
        </c:scaling>
        <c:axPos val="b"/>
        <c:tickLblPos val="nextTo"/>
        <c:crossAx val="93758592"/>
        <c:crosses val="autoZero"/>
        <c:crossBetween val="midCat"/>
      </c:valAx>
      <c:valAx>
        <c:axId val="93758592"/>
        <c:scaling>
          <c:orientation val="minMax"/>
        </c:scaling>
        <c:axPos val="l"/>
        <c:majorGridlines/>
        <c:numFmt formatCode="0.00" sourceLinked="1"/>
        <c:tickLblPos val="nextTo"/>
        <c:crossAx val="93031808"/>
        <c:crosses val="autoZero"/>
        <c:crossBetween val="midCat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plotVisOnly val="1"/>
    <c:dispBlanksAs val="gap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6</cp:revision>
  <cp:lastPrinted>2014-07-10T12:56:00Z</cp:lastPrinted>
  <dcterms:created xsi:type="dcterms:W3CDTF">2016-03-18T12:41:00Z</dcterms:created>
  <dcterms:modified xsi:type="dcterms:W3CDTF">2016-03-18T12:59:00Z</dcterms:modified>
</cp:coreProperties>
</file>